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ข้อมูลสาขาของคณะบริหารธุรกิจ</w:t>
      </w:r>
    </w:p>
    <w:p w:rsidR="00C34F3E" w:rsidRDefault="00C34F3E" w:rsidP="0085507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</w:pPr>
      <w:bookmarkStart w:id="0" w:name="_GoBack"/>
      <w:bookmarkEnd w:id="0"/>
    </w:p>
    <w:p w:rsidR="00C34F3E" w:rsidRDefault="00C34F3E" w:rsidP="00C34F3E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ชื่อสาขา 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สาขาวิชาการจัดการ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  <w:t xml:space="preserve"> 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Business Administration Program in Management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610E5">
        <w:rPr>
          <w:rFonts w:ascii="TH SarabunPSK" w:hAnsi="TH SarabunPSK" w:cs="TH SarabunPSK"/>
          <w:sz w:val="32"/>
          <w:szCs w:val="32"/>
        </w:rPr>
        <w:t>Graduates get various skills in management and business planning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The owner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Scholars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3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Office manager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4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General administration officer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5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HR staff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6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QA staff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7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Production staff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8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 xml:space="preserve">Administration officer 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34F3E" w:rsidRPr="009610E5" w:rsidRDefault="00C34F3E" w:rsidP="00C34F3E">
      <w:pPr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4 years study plans</w:t>
      </w:r>
    </w:p>
    <w:p w:rsidR="00C34F3E" w:rsidRPr="009610E5" w:rsidRDefault="00C34F3E" w:rsidP="00C34F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Development of  Life Quality and Society , General English , Social Dance , Principles of Marketing , Principles of Management , Principles of Accounting , Use of Computer in Business , General Mathematics , Environment and Resources Management , English for Career , Physical Education for Quality of Life , Thai for Communication , Business Law and Introduction to International Business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:rsidR="00C34F3E" w:rsidRPr="009610E5" w:rsidRDefault="00C34F3E" w:rsidP="00C34F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nd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General Statistics , English Conversation , Organizational Psychology , Principles of Economics , Taxation 1 , Organization Behavior , Listening and Speaking in Business English , Business Finance , Quantitative Business Analysis , Human Resource Management , Organization Design and Business English Usage 1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C34F3E" w:rsidRPr="009610E5" w:rsidRDefault="00C34F3E" w:rsidP="00C34F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3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rd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Statistical Analysis in Business , Leadership , Planning and Controlling , Production Management , Knowledge Management , Asean  Business , Productivity , Research Methodology , Strategic Management , Personality Development Techniques , Project Management , International Management , Planning Management Information System and Preparation for the Cooperative Education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C34F3E" w:rsidRPr="009610E5" w:rsidRDefault="00C34F3E" w:rsidP="00C34F3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4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;Personality Development Techniques , English for Business Communication ,  Entrepreneurship for New Venture Creation , Change Management , Small Business Management , Seminar in Management , English Conversation for Business and Cooperative Education in Business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C34F3E" w:rsidRPr="009610E5" w:rsidRDefault="00C34F3E" w:rsidP="00C34F3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7040B" w:rsidRDefault="00A7040B" w:rsidP="0085507D">
      <w:pPr>
        <w:spacing w:after="0" w:line="240" w:lineRule="auto"/>
        <w:jc w:val="center"/>
        <w:rPr>
          <w:rFonts w:ascii="TH SarabunPSK" w:hAnsi="TH SarabunPSK" w:cs="TH SarabunPSK" w:hint="eastAsia"/>
          <w:b/>
          <w:bCs/>
          <w:sz w:val="32"/>
          <w:szCs w:val="32"/>
          <w:cs/>
          <w:lang w:eastAsia="zh-CN"/>
        </w:rPr>
      </w:pPr>
    </w:p>
    <w:sectPr w:rsidR="00A704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6A31B8"/>
    <w:rsid w:val="0085507D"/>
    <w:rsid w:val="00A7040B"/>
    <w:rsid w:val="00C3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1EEEE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2018-04-27T09:30:00Z</dcterms:created>
  <dcterms:modified xsi:type="dcterms:W3CDTF">2018-04-27T09:30:00Z</dcterms:modified>
</cp:coreProperties>
</file>