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07D" w:rsidRDefault="0085507D" w:rsidP="0085507D">
      <w:pPr>
        <w:spacing w:after="0" w:line="240" w:lineRule="auto"/>
        <w:jc w:val="center"/>
        <w:rPr>
          <w:rFonts w:ascii="TH SarabunPSK" w:hAnsi="TH SarabunPSK" w:cs="TH SarabunPSK"/>
          <w:b/>
          <w:bCs/>
          <w:sz w:val="32"/>
          <w:szCs w:val="32"/>
          <w:lang w:eastAsia="zh-CN"/>
        </w:rPr>
      </w:pPr>
      <w:r>
        <w:rPr>
          <w:rFonts w:ascii="TH SarabunPSK" w:hAnsi="TH SarabunPSK" w:cs="TH SarabunPSK" w:hint="cs"/>
          <w:b/>
          <w:bCs/>
          <w:sz w:val="32"/>
          <w:szCs w:val="32"/>
          <w:cs/>
          <w:lang w:eastAsia="zh-CN"/>
        </w:rPr>
        <w:t>ข้อมูลสาขาของคณะบริหารธุรกิจ</w:t>
      </w:r>
    </w:p>
    <w:p w:rsidR="0085507D" w:rsidRDefault="0085507D" w:rsidP="0085507D">
      <w:pPr>
        <w:spacing w:after="0" w:line="240" w:lineRule="auto"/>
        <w:jc w:val="center"/>
        <w:rPr>
          <w:rFonts w:ascii="TH SarabunPSK" w:hAnsi="TH SarabunPSK" w:cs="TH SarabunPSK"/>
          <w:b/>
          <w:bCs/>
          <w:sz w:val="32"/>
          <w:szCs w:val="32"/>
          <w:cs/>
          <w:lang w:eastAsia="zh-CN"/>
        </w:rPr>
      </w:pPr>
    </w:p>
    <w:p w:rsidR="0085507D" w:rsidRDefault="0085507D" w:rsidP="0085507D">
      <w:pPr>
        <w:spacing w:after="0" w:line="240" w:lineRule="auto"/>
        <w:rPr>
          <w:rFonts w:ascii="TH SarabunPSK" w:eastAsiaTheme="minorEastAsia" w:hAnsi="TH SarabunPSK" w:cs="TH SarabunPSK"/>
          <w:b/>
          <w:bCs/>
          <w:sz w:val="32"/>
          <w:szCs w:val="32"/>
          <w:lang w:eastAsia="zh-CN"/>
        </w:rPr>
      </w:pPr>
      <w:r>
        <w:rPr>
          <w:rFonts w:ascii="TH SarabunPSK" w:hAnsi="TH SarabunPSK" w:cs="TH SarabunPSK" w:hint="cs"/>
          <w:b/>
          <w:bCs/>
          <w:sz w:val="32"/>
          <w:szCs w:val="32"/>
          <w:cs/>
        </w:rPr>
        <w:t>ชื่อสาขา (</w:t>
      </w:r>
      <w:r>
        <w:rPr>
          <w:rFonts w:ascii="TH SarabunPSK" w:hAnsi="TH SarabunPSK" w:cs="TH SarabunPSK"/>
          <w:b/>
          <w:bCs/>
          <w:sz w:val="32"/>
          <w:szCs w:val="32"/>
          <w:lang w:val="en-GB"/>
        </w:rPr>
        <w:t>TH</w:t>
      </w:r>
      <w:r>
        <w:rPr>
          <w:rFonts w:ascii="TH SarabunPSK" w:hAnsi="TH SarabunPSK" w:cs="TH SarabunPSK"/>
          <w:b/>
          <w:bCs/>
          <w:sz w:val="32"/>
          <w:szCs w:val="32"/>
          <w:cs/>
          <w:lang w:val="en-GB"/>
        </w:rPr>
        <w:t xml:space="preserve">) </w:t>
      </w:r>
      <w:r>
        <w:rPr>
          <w:rFonts w:ascii="TH SarabunPSK" w:hAnsi="TH SarabunPSK" w:cs="TH SarabunPSK"/>
          <w:b/>
          <w:bCs/>
          <w:sz w:val="32"/>
          <w:szCs w:val="32"/>
          <w:cs/>
          <w:lang w:val="en-GB" w:eastAsia="zh-CN"/>
        </w:rPr>
        <w:t xml:space="preserve">: </w:t>
      </w:r>
      <w:r>
        <w:rPr>
          <w:rFonts w:ascii="TH SarabunPSK" w:hAnsi="TH SarabunPSK" w:cs="TH SarabunPSK" w:hint="cs"/>
          <w:b/>
          <w:bCs/>
          <w:sz w:val="32"/>
          <w:szCs w:val="32"/>
          <w:cs/>
          <w:lang w:val="en-GB" w:eastAsia="zh-CN"/>
        </w:rPr>
        <w:t>สาขาวิชาการบัญชี</w:t>
      </w:r>
      <w:r>
        <w:rPr>
          <w:rFonts w:ascii="TH SarabunPSK" w:eastAsiaTheme="minorEastAsia" w:hAnsi="TH SarabunPSK" w:cs="TH SarabunPSK"/>
          <w:b/>
          <w:bCs/>
          <w:sz w:val="32"/>
          <w:szCs w:val="32"/>
          <w:cs/>
          <w:lang w:eastAsia="zh-CN"/>
        </w:rPr>
        <w:t xml:space="preserve"> </w:t>
      </w:r>
    </w:p>
    <w:p w:rsidR="0085507D" w:rsidRPr="009610E5" w:rsidRDefault="0085507D" w:rsidP="0085507D">
      <w:pPr>
        <w:spacing w:after="0" w:line="240" w:lineRule="auto"/>
        <w:rPr>
          <w:rFonts w:ascii="TH SarabunPSK" w:eastAsiaTheme="minorEastAsia" w:hAnsi="TH SarabunPSK" w:cs="TH SarabunPSK"/>
          <w:b/>
          <w:bCs/>
          <w:sz w:val="32"/>
          <w:szCs w:val="32"/>
          <w:lang w:eastAsia="zh-CN"/>
        </w:rPr>
      </w:pPr>
      <w:r>
        <w:rPr>
          <w:rFonts w:ascii="TH SarabunPSK" w:hAnsi="TH SarabunPSK" w:cs="TH SarabunPSK" w:hint="cs"/>
          <w:b/>
          <w:bCs/>
          <w:sz w:val="32"/>
          <w:szCs w:val="32"/>
          <w:cs/>
        </w:rPr>
        <w:t xml:space="preserve">ชื่อสาขา </w:t>
      </w:r>
      <w:r>
        <w:rPr>
          <w:rFonts w:ascii="TH SarabunPSK" w:hAnsi="TH SarabunPSK" w:cs="TH SarabunPSK"/>
          <w:b/>
          <w:bCs/>
          <w:sz w:val="32"/>
          <w:szCs w:val="32"/>
          <w:cs/>
          <w:lang w:val="en-GB" w:eastAsia="zh-CN"/>
        </w:rPr>
        <w:t>(</w:t>
      </w:r>
      <w:r>
        <w:rPr>
          <w:rFonts w:ascii="TH SarabunPSK" w:hAnsi="TH SarabunPSK" w:cs="TH SarabunPSK"/>
          <w:b/>
          <w:bCs/>
          <w:sz w:val="32"/>
          <w:szCs w:val="32"/>
          <w:lang w:val="en-GB" w:eastAsia="zh-CN"/>
        </w:rPr>
        <w:t>ENG</w:t>
      </w:r>
      <w:r>
        <w:rPr>
          <w:rFonts w:ascii="TH SarabunPSK" w:hAnsi="TH SarabunPSK" w:cs="TH SarabunPSK"/>
          <w:b/>
          <w:bCs/>
          <w:sz w:val="32"/>
          <w:szCs w:val="32"/>
          <w:cs/>
          <w:lang w:val="en-GB" w:eastAsia="zh-CN"/>
        </w:rPr>
        <w:t xml:space="preserve">)  </w:t>
      </w:r>
      <w:r>
        <w:rPr>
          <w:rFonts w:ascii="TH SarabunPSK" w:hAnsi="TH SarabunPSK" w:cs="TH SarabunPSK"/>
          <w:b/>
          <w:bCs/>
          <w:sz w:val="32"/>
          <w:szCs w:val="32"/>
          <w:lang w:val="en-GB" w:eastAsia="zh-CN"/>
        </w:rPr>
        <w:t xml:space="preserve">Bachelor </w:t>
      </w:r>
      <w:r w:rsidRPr="009610E5">
        <w:rPr>
          <w:rFonts w:ascii="TH SarabunPSK" w:hAnsi="TH SarabunPSK" w:cs="TH SarabunPSK"/>
          <w:b/>
          <w:bCs/>
          <w:sz w:val="32"/>
          <w:szCs w:val="32"/>
        </w:rPr>
        <w:t>of Accountancy Program</w:t>
      </w:r>
      <w:r>
        <w:rPr>
          <w:rFonts w:ascii="TH SarabunPSK" w:eastAsiaTheme="minorEastAsia" w:hAnsi="TH SarabunPSK" w:cs="TH SarabunPSK"/>
          <w:b/>
          <w:bCs/>
          <w:sz w:val="32"/>
          <w:szCs w:val="32"/>
          <w:cs/>
          <w:lang w:eastAsia="zh-CN"/>
        </w:rPr>
        <w:t xml:space="preserve"> </w:t>
      </w:r>
    </w:p>
    <w:p w:rsidR="0085507D" w:rsidRPr="009610E5" w:rsidRDefault="0085507D" w:rsidP="0085507D">
      <w:pPr>
        <w:spacing w:after="0" w:line="240" w:lineRule="auto"/>
        <w:rPr>
          <w:rFonts w:ascii="TH SarabunPSK" w:hAnsi="TH SarabunPSK" w:cs="TH SarabunPSK"/>
          <w:b/>
          <w:bCs/>
          <w:sz w:val="32"/>
          <w:szCs w:val="32"/>
          <w:lang w:eastAsia="zh-CN"/>
        </w:rPr>
      </w:pPr>
      <w:r w:rsidRPr="009610E5">
        <w:rPr>
          <w:rFonts w:ascii="TH SarabunPSK" w:hAnsi="TH SarabunPSK" w:cs="TH SarabunPSK"/>
          <w:b/>
          <w:bCs/>
          <w:sz w:val="32"/>
          <w:szCs w:val="32"/>
        </w:rPr>
        <w:t xml:space="preserve"> Strength</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cs/>
        </w:rPr>
        <w:t xml:space="preserve"> - </w:t>
      </w:r>
      <w:r w:rsidRPr="009610E5">
        <w:rPr>
          <w:rFonts w:ascii="TH SarabunPSK" w:hAnsi="TH SarabunPSK" w:cs="TH SarabunPSK"/>
          <w:sz w:val="32"/>
          <w:szCs w:val="32"/>
        </w:rPr>
        <w:t>Accountant has knowledge of business establishment</w:t>
      </w:r>
      <w:r w:rsidRPr="009610E5">
        <w:rPr>
          <w:rFonts w:ascii="TH SarabunPSK" w:hAnsi="TH SarabunPSK" w:cs="TH SarabunPSK"/>
          <w:sz w:val="32"/>
          <w:szCs w:val="32"/>
          <w:cs/>
        </w:rPr>
        <w:t>.</w:t>
      </w:r>
    </w:p>
    <w:p w:rsidR="0085507D" w:rsidRPr="009610E5" w:rsidRDefault="0085507D" w:rsidP="0085507D">
      <w:pPr>
        <w:spacing w:after="0" w:line="240" w:lineRule="auto"/>
        <w:rPr>
          <w:rFonts w:ascii="TH SarabunPSK" w:hAnsi="TH SarabunPSK" w:cs="TH SarabunPSK"/>
          <w:sz w:val="32"/>
          <w:szCs w:val="32"/>
          <w:lang w:eastAsia="zh-CN"/>
        </w:rPr>
      </w:pPr>
      <w:r w:rsidRPr="009610E5">
        <w:rPr>
          <w:rFonts w:ascii="TH SarabunPSK" w:hAnsi="TH SarabunPSK" w:cs="TH SarabunPSK"/>
          <w:b/>
          <w:bCs/>
          <w:sz w:val="32"/>
          <w:szCs w:val="32"/>
        </w:rPr>
        <w:t>Opportunities after graduation</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cs/>
        </w:rPr>
        <w:t xml:space="preserve">- </w:t>
      </w:r>
      <w:r w:rsidRPr="009610E5">
        <w:rPr>
          <w:rFonts w:ascii="TH SarabunPSK" w:hAnsi="TH SarabunPSK" w:cs="TH SarabunPSK"/>
          <w:sz w:val="32"/>
          <w:szCs w:val="32"/>
        </w:rPr>
        <w:t>Graduates can practice accounting and other professional involvement</w:t>
      </w:r>
      <w:r w:rsidRPr="009610E5">
        <w:rPr>
          <w:rFonts w:ascii="TH SarabunPSK" w:hAnsi="TH SarabunPSK" w:cs="TH SarabunPSK"/>
          <w:sz w:val="32"/>
          <w:szCs w:val="32"/>
          <w:cs/>
        </w:rPr>
        <w:t>.</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cs/>
        </w:rPr>
        <w:t xml:space="preserve">- </w:t>
      </w:r>
      <w:r w:rsidRPr="009610E5">
        <w:rPr>
          <w:rFonts w:ascii="TH SarabunPSK" w:hAnsi="TH SarabunPSK" w:cs="TH SarabunPSK"/>
          <w:sz w:val="32"/>
          <w:szCs w:val="32"/>
        </w:rPr>
        <w:t>Graduates are professional and skillful in any working conditions</w:t>
      </w:r>
      <w:r w:rsidRPr="009610E5">
        <w:rPr>
          <w:rFonts w:ascii="TH SarabunPSK" w:hAnsi="TH SarabunPSK" w:cs="TH SarabunPSK"/>
          <w:sz w:val="32"/>
          <w:szCs w:val="32"/>
          <w:cs/>
        </w:rPr>
        <w:t>.</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cs/>
        </w:rPr>
        <w:t xml:space="preserve">- </w:t>
      </w:r>
      <w:r w:rsidRPr="009610E5">
        <w:rPr>
          <w:rFonts w:ascii="TH SarabunPSK" w:hAnsi="TH SarabunPSK" w:cs="TH SarabunPSK"/>
          <w:sz w:val="32"/>
          <w:szCs w:val="32"/>
        </w:rPr>
        <w:t>Graduates are ready to work in both public and private organization in these fields</w:t>
      </w:r>
      <w:r w:rsidRPr="009610E5">
        <w:rPr>
          <w:rFonts w:ascii="TH SarabunPSK" w:hAnsi="TH SarabunPSK" w:cs="TH SarabunPSK"/>
          <w:sz w:val="32"/>
          <w:szCs w:val="32"/>
          <w:cs/>
        </w:rPr>
        <w:t xml:space="preserve">:                               </w:t>
      </w:r>
    </w:p>
    <w:p w:rsidR="0085507D" w:rsidRPr="009610E5" w:rsidRDefault="0085507D" w:rsidP="0085507D">
      <w:pPr>
        <w:spacing w:after="0" w:line="240" w:lineRule="auto"/>
        <w:rPr>
          <w:rFonts w:ascii="TH SarabunPSK" w:hAnsi="TH SarabunPSK" w:cs="TH SarabunPSK"/>
          <w:sz w:val="32"/>
          <w:szCs w:val="32"/>
          <w:lang w:eastAsia="zh-CN"/>
        </w:rPr>
      </w:pPr>
      <w:r w:rsidRPr="009610E5">
        <w:rPr>
          <w:rFonts w:ascii="TH SarabunPSK" w:hAnsi="TH SarabunPSK" w:cs="TH SarabunPSK"/>
          <w:sz w:val="32"/>
          <w:szCs w:val="32"/>
        </w:rPr>
        <w:t>1</w:t>
      </w:r>
      <w:r w:rsidRPr="009610E5">
        <w:rPr>
          <w:rFonts w:ascii="TH SarabunPSK" w:hAnsi="TH SarabunPSK" w:cs="TH SarabunPSK"/>
          <w:sz w:val="32"/>
          <w:szCs w:val="32"/>
          <w:cs/>
        </w:rPr>
        <w:t>.</w:t>
      </w:r>
      <w:r w:rsidRPr="009610E5">
        <w:rPr>
          <w:rFonts w:ascii="TH SarabunPSK" w:hAnsi="TH SarabunPSK" w:cs="TH SarabunPSK"/>
          <w:sz w:val="32"/>
          <w:szCs w:val="32"/>
        </w:rPr>
        <w:t>The bookkeeping</w:t>
      </w:r>
    </w:p>
    <w:p w:rsidR="0085507D" w:rsidRPr="009610E5" w:rsidRDefault="0085507D" w:rsidP="0085507D">
      <w:pPr>
        <w:spacing w:after="0" w:line="240" w:lineRule="auto"/>
        <w:rPr>
          <w:rFonts w:ascii="TH SarabunPSK" w:hAnsi="TH SarabunPSK" w:cs="TH SarabunPSK"/>
          <w:sz w:val="32"/>
          <w:szCs w:val="32"/>
          <w:cs/>
          <w:lang w:eastAsia="zh-CN"/>
        </w:rPr>
      </w:pPr>
      <w:r w:rsidRPr="009610E5">
        <w:rPr>
          <w:rFonts w:ascii="TH SarabunPSK" w:hAnsi="TH SarabunPSK" w:cs="TH SarabunPSK"/>
          <w:sz w:val="32"/>
          <w:szCs w:val="32"/>
        </w:rPr>
        <w:t>2</w:t>
      </w:r>
      <w:r w:rsidRPr="009610E5">
        <w:rPr>
          <w:rFonts w:ascii="TH SarabunPSK" w:hAnsi="TH SarabunPSK" w:cs="TH SarabunPSK"/>
          <w:sz w:val="32"/>
          <w:szCs w:val="32"/>
          <w:cs/>
        </w:rPr>
        <w:t xml:space="preserve">. </w:t>
      </w:r>
      <w:r w:rsidRPr="009610E5">
        <w:rPr>
          <w:rFonts w:ascii="TH SarabunPSK" w:hAnsi="TH SarabunPSK" w:cs="TH SarabunPSK"/>
          <w:sz w:val="32"/>
          <w:szCs w:val="32"/>
        </w:rPr>
        <w:t xml:space="preserve">The auditor </w:t>
      </w:r>
    </w:p>
    <w:p w:rsidR="0085507D" w:rsidRPr="009610E5" w:rsidRDefault="0085507D" w:rsidP="0085507D">
      <w:pPr>
        <w:spacing w:after="0" w:line="240" w:lineRule="auto"/>
        <w:rPr>
          <w:rFonts w:ascii="TH SarabunPSK" w:hAnsi="TH SarabunPSK" w:cs="TH SarabunPSK"/>
          <w:sz w:val="32"/>
          <w:szCs w:val="32"/>
          <w:lang w:eastAsia="zh-CN"/>
        </w:rPr>
      </w:pPr>
      <w:r w:rsidRPr="009610E5">
        <w:rPr>
          <w:rFonts w:ascii="TH SarabunPSK" w:hAnsi="TH SarabunPSK" w:cs="TH SarabunPSK"/>
          <w:sz w:val="32"/>
          <w:szCs w:val="32"/>
        </w:rPr>
        <w:t>3</w:t>
      </w:r>
      <w:r w:rsidRPr="009610E5">
        <w:rPr>
          <w:rFonts w:ascii="TH SarabunPSK" w:hAnsi="TH SarabunPSK" w:cs="TH SarabunPSK"/>
          <w:sz w:val="32"/>
          <w:szCs w:val="32"/>
          <w:cs/>
        </w:rPr>
        <w:t>.</w:t>
      </w:r>
      <w:r w:rsidRPr="009610E5">
        <w:rPr>
          <w:rFonts w:ascii="TH SarabunPSK" w:hAnsi="TH SarabunPSK" w:cs="TH SarabunPSK"/>
          <w:sz w:val="32"/>
          <w:szCs w:val="32"/>
        </w:rPr>
        <w:t xml:space="preserve">Management accounting </w:t>
      </w:r>
    </w:p>
    <w:p w:rsidR="0085507D" w:rsidRPr="009610E5" w:rsidRDefault="0085507D" w:rsidP="0085507D">
      <w:pPr>
        <w:spacing w:after="0" w:line="240" w:lineRule="auto"/>
        <w:rPr>
          <w:rFonts w:ascii="TH SarabunPSK" w:eastAsiaTheme="minorEastAsia" w:hAnsi="TH SarabunPSK" w:cs="TH SarabunPSK"/>
          <w:sz w:val="32"/>
          <w:szCs w:val="32"/>
          <w:lang w:eastAsia="zh-CN"/>
        </w:rPr>
      </w:pPr>
      <w:r w:rsidRPr="009610E5">
        <w:rPr>
          <w:rFonts w:ascii="TH SarabunPSK" w:hAnsi="TH SarabunPSK" w:cs="TH SarabunPSK"/>
          <w:sz w:val="32"/>
          <w:szCs w:val="32"/>
        </w:rPr>
        <w:t>4</w:t>
      </w:r>
      <w:r w:rsidRPr="009610E5">
        <w:rPr>
          <w:rFonts w:ascii="TH SarabunPSK" w:hAnsi="TH SarabunPSK" w:cs="TH SarabunPSK"/>
          <w:sz w:val="32"/>
          <w:szCs w:val="32"/>
          <w:cs/>
        </w:rPr>
        <w:t>.</w:t>
      </w:r>
      <w:r w:rsidRPr="009610E5">
        <w:rPr>
          <w:rFonts w:ascii="TH SarabunPSK" w:hAnsi="TH SarabunPSK" w:cs="TH SarabunPSK"/>
          <w:sz w:val="32"/>
          <w:szCs w:val="32"/>
        </w:rPr>
        <w:t>Taxation</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rPr>
        <w:t>5</w:t>
      </w:r>
      <w:r w:rsidRPr="009610E5">
        <w:rPr>
          <w:rFonts w:ascii="TH SarabunPSK" w:hAnsi="TH SarabunPSK" w:cs="TH SarabunPSK"/>
          <w:sz w:val="32"/>
          <w:szCs w:val="32"/>
          <w:cs/>
        </w:rPr>
        <w:t>.</w:t>
      </w:r>
      <w:r w:rsidRPr="009610E5">
        <w:rPr>
          <w:rFonts w:ascii="TH SarabunPSK" w:hAnsi="TH SarabunPSK" w:cs="TH SarabunPSK"/>
          <w:sz w:val="32"/>
          <w:szCs w:val="32"/>
        </w:rPr>
        <w:t xml:space="preserve">The Accounting system     </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rPr>
        <w:t>6</w:t>
      </w:r>
      <w:r w:rsidRPr="009610E5">
        <w:rPr>
          <w:rFonts w:ascii="TH SarabunPSK" w:hAnsi="TH SarabunPSK" w:cs="TH SarabunPSK"/>
          <w:sz w:val="32"/>
          <w:szCs w:val="32"/>
          <w:cs/>
        </w:rPr>
        <w:t xml:space="preserve">. </w:t>
      </w:r>
      <w:r w:rsidRPr="009610E5">
        <w:rPr>
          <w:rFonts w:ascii="TH SarabunPSK" w:hAnsi="TH SarabunPSK" w:cs="TH SarabunPSK"/>
          <w:sz w:val="32"/>
          <w:szCs w:val="32"/>
        </w:rPr>
        <w:t xml:space="preserve">Education and Accounting </w:t>
      </w:r>
    </w:p>
    <w:p w:rsidR="0085507D" w:rsidRPr="009610E5" w:rsidRDefault="0085507D" w:rsidP="0085507D">
      <w:pPr>
        <w:spacing w:after="0" w:line="240" w:lineRule="auto"/>
        <w:rPr>
          <w:rFonts w:ascii="TH SarabunPSK" w:hAnsi="TH SarabunPSK" w:cs="TH SarabunPSK"/>
          <w:sz w:val="32"/>
          <w:szCs w:val="32"/>
          <w:lang w:eastAsia="zh-CN"/>
        </w:rPr>
      </w:pPr>
      <w:r w:rsidRPr="009610E5">
        <w:rPr>
          <w:rFonts w:ascii="TH SarabunPSK" w:hAnsi="TH SarabunPSK" w:cs="TH SarabunPSK"/>
          <w:sz w:val="32"/>
          <w:szCs w:val="32"/>
        </w:rPr>
        <w:t>7</w:t>
      </w:r>
      <w:r w:rsidRPr="009610E5">
        <w:rPr>
          <w:rFonts w:ascii="TH SarabunPSK" w:hAnsi="TH SarabunPSK" w:cs="TH SarabunPSK"/>
          <w:sz w:val="32"/>
          <w:szCs w:val="32"/>
          <w:cs/>
        </w:rPr>
        <w:t>.</w:t>
      </w:r>
      <w:r w:rsidRPr="009610E5">
        <w:rPr>
          <w:rFonts w:ascii="TH SarabunPSK" w:hAnsi="TH SarabunPSK" w:cs="TH SarabunPSK"/>
          <w:sz w:val="32"/>
          <w:szCs w:val="32"/>
        </w:rPr>
        <w:t xml:space="preserve">The internal Audit </w:t>
      </w:r>
    </w:p>
    <w:p w:rsidR="0085507D" w:rsidRPr="009610E5" w:rsidRDefault="0085507D" w:rsidP="0085507D">
      <w:pPr>
        <w:spacing w:after="0" w:line="240" w:lineRule="auto"/>
        <w:rPr>
          <w:rFonts w:ascii="TH SarabunPSK" w:hAnsi="TH SarabunPSK" w:cs="TH SarabunPSK"/>
          <w:sz w:val="32"/>
          <w:szCs w:val="32"/>
        </w:rPr>
      </w:pPr>
      <w:r w:rsidRPr="009610E5">
        <w:rPr>
          <w:rFonts w:ascii="TH SarabunPSK" w:hAnsi="TH SarabunPSK" w:cs="TH SarabunPSK"/>
          <w:sz w:val="32"/>
          <w:szCs w:val="32"/>
        </w:rPr>
        <w:t>8</w:t>
      </w:r>
      <w:r w:rsidRPr="009610E5">
        <w:rPr>
          <w:rFonts w:ascii="TH SarabunPSK" w:hAnsi="TH SarabunPSK" w:cs="TH SarabunPSK"/>
          <w:sz w:val="32"/>
          <w:szCs w:val="32"/>
          <w:cs/>
        </w:rPr>
        <w:t xml:space="preserve">. </w:t>
      </w:r>
      <w:r w:rsidRPr="009610E5">
        <w:rPr>
          <w:rFonts w:ascii="TH SarabunPSK" w:hAnsi="TH SarabunPSK" w:cs="TH SarabunPSK"/>
          <w:sz w:val="32"/>
          <w:szCs w:val="32"/>
        </w:rPr>
        <w:t>The financial consulting and accounting</w:t>
      </w:r>
      <w:r w:rsidRPr="009610E5">
        <w:rPr>
          <w:rFonts w:ascii="TH SarabunPSK" w:hAnsi="TH SarabunPSK" w:cs="TH SarabunPSK"/>
          <w:sz w:val="32"/>
          <w:szCs w:val="32"/>
          <w:cs/>
        </w:rPr>
        <w:t>.</w:t>
      </w:r>
    </w:p>
    <w:p w:rsidR="0085507D" w:rsidRPr="009610E5" w:rsidRDefault="0085507D" w:rsidP="0085507D">
      <w:pPr>
        <w:spacing w:after="0" w:line="240" w:lineRule="auto"/>
        <w:rPr>
          <w:rFonts w:ascii="TH SarabunPSK" w:hAnsi="TH SarabunPSK" w:cs="TH SarabunPSK"/>
          <w:b/>
          <w:bCs/>
          <w:sz w:val="32"/>
          <w:szCs w:val="32"/>
        </w:rPr>
      </w:pPr>
      <w:r w:rsidRPr="009610E5">
        <w:rPr>
          <w:rFonts w:ascii="TH SarabunPSK" w:hAnsi="TH SarabunPSK" w:cs="TH SarabunPSK"/>
          <w:b/>
          <w:bCs/>
          <w:sz w:val="32"/>
          <w:szCs w:val="32"/>
        </w:rPr>
        <w:t xml:space="preserve">4 </w:t>
      </w:r>
      <w:proofErr w:type="gramStart"/>
      <w:r w:rsidRPr="009610E5">
        <w:rPr>
          <w:rFonts w:ascii="TH SarabunPSK" w:hAnsi="TH SarabunPSK" w:cs="TH SarabunPSK"/>
          <w:b/>
          <w:bCs/>
          <w:sz w:val="32"/>
          <w:szCs w:val="32"/>
        </w:rPr>
        <w:t>years</w:t>
      </w:r>
      <w:proofErr w:type="gramEnd"/>
      <w:r w:rsidRPr="009610E5">
        <w:rPr>
          <w:rFonts w:ascii="TH SarabunPSK" w:hAnsi="TH SarabunPSK" w:cs="TH SarabunPSK"/>
          <w:b/>
          <w:bCs/>
          <w:sz w:val="32"/>
          <w:szCs w:val="32"/>
        </w:rPr>
        <w:t xml:space="preserve"> study plans</w:t>
      </w:r>
    </w:p>
    <w:p w:rsidR="0085507D" w:rsidRPr="009610E5" w:rsidRDefault="0085507D" w:rsidP="0085507D">
      <w:pPr>
        <w:spacing w:after="0" w:line="240" w:lineRule="auto"/>
        <w:jc w:val="thaiDistribute"/>
        <w:rPr>
          <w:rFonts w:ascii="TH SarabunPSK" w:eastAsia="Times New Roman" w:hAnsi="TH SarabunPSK" w:cs="TH SarabunPSK"/>
          <w:sz w:val="32"/>
          <w:szCs w:val="32"/>
        </w:rPr>
      </w:pPr>
      <w:r w:rsidRPr="009610E5">
        <w:rPr>
          <w:rFonts w:ascii="TH SarabunPSK" w:hAnsi="TH SarabunPSK" w:cs="TH SarabunPSK"/>
          <w:sz w:val="32"/>
          <w:szCs w:val="32"/>
        </w:rPr>
        <w:t>1</w:t>
      </w:r>
      <w:r w:rsidRPr="009610E5">
        <w:rPr>
          <w:rFonts w:ascii="TH SarabunPSK" w:hAnsi="TH SarabunPSK" w:cs="TH SarabunPSK"/>
          <w:sz w:val="32"/>
          <w:szCs w:val="32"/>
          <w:vertAlign w:val="superscript"/>
        </w:rPr>
        <w:t>st</w:t>
      </w:r>
      <w:r w:rsidRPr="009610E5">
        <w:rPr>
          <w:rFonts w:ascii="TH SarabunPSK" w:hAnsi="TH SarabunPSK" w:cs="TH SarabunPSK"/>
          <w:sz w:val="32"/>
          <w:szCs w:val="32"/>
        </w:rPr>
        <w:t xml:space="preserve"> year </w:t>
      </w:r>
      <w:proofErr w:type="gramStart"/>
      <w:r w:rsidRPr="009610E5">
        <w:rPr>
          <w:rFonts w:ascii="TH SarabunPSK" w:hAnsi="TH SarabunPSK" w:cs="TH SarabunPSK"/>
          <w:sz w:val="32"/>
          <w:szCs w:val="32"/>
        </w:rPr>
        <w:t>curriculum ;</w:t>
      </w:r>
      <w:proofErr w:type="gramEnd"/>
      <w:r w:rsidRPr="009610E5">
        <w:rPr>
          <w:rFonts w:ascii="TH SarabunPSK" w:hAnsi="TH SarabunPSK" w:cs="TH SarabunPSK"/>
          <w:sz w:val="32"/>
          <w:szCs w:val="32"/>
        </w:rPr>
        <w:t xml:space="preserve"> </w:t>
      </w:r>
      <w:r w:rsidRPr="009610E5">
        <w:rPr>
          <w:rFonts w:ascii="TH SarabunPSK" w:eastAsia="Times New Roman" w:hAnsi="TH SarabunPSK" w:cs="TH SarabunPSK"/>
          <w:sz w:val="32"/>
          <w:szCs w:val="32"/>
        </w:rPr>
        <w:t>Development of Life Quality and Society, General</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English,                                    General Mathematics, Recreation for Quality of Life, Principles  of  Marketing, Introduction to Accounting 1, Environment and Resources Management, Thai for Communication, General Statistics, Physical Education for Quality of Life, Principle of Economics, Principles of  Management and Introduction to Accounting 2</w:t>
      </w:r>
      <w:r w:rsidRPr="009610E5">
        <w:rPr>
          <w:rFonts w:ascii="TH SarabunPSK" w:eastAsia="Times New Roman" w:hAnsi="TH SarabunPSK" w:cs="TH SarabunPSK"/>
          <w:sz w:val="32"/>
          <w:szCs w:val="32"/>
          <w:cs/>
        </w:rPr>
        <w:t>.</w:t>
      </w:r>
    </w:p>
    <w:p w:rsidR="0085507D" w:rsidRPr="009610E5" w:rsidRDefault="0085507D" w:rsidP="0085507D">
      <w:pPr>
        <w:spacing w:after="0" w:line="240" w:lineRule="auto"/>
        <w:jc w:val="thaiDistribute"/>
        <w:rPr>
          <w:rFonts w:ascii="TH SarabunPSK" w:eastAsia="Times New Roman" w:hAnsi="TH SarabunPSK" w:cs="TH SarabunPSK"/>
          <w:sz w:val="32"/>
          <w:szCs w:val="32"/>
        </w:rPr>
      </w:pPr>
    </w:p>
    <w:p w:rsidR="0085507D" w:rsidRPr="009610E5" w:rsidRDefault="0085507D" w:rsidP="0085507D">
      <w:pPr>
        <w:spacing w:after="0" w:line="240" w:lineRule="auto"/>
        <w:jc w:val="thaiDistribute"/>
        <w:rPr>
          <w:rFonts w:ascii="TH SarabunPSK" w:eastAsia="Times New Roman" w:hAnsi="TH SarabunPSK" w:cs="TH SarabunPSK"/>
          <w:sz w:val="32"/>
          <w:szCs w:val="32"/>
        </w:rPr>
      </w:pPr>
      <w:r w:rsidRPr="009610E5">
        <w:rPr>
          <w:rFonts w:ascii="TH SarabunPSK" w:eastAsia="Times New Roman" w:hAnsi="TH SarabunPSK" w:cs="TH SarabunPSK"/>
          <w:sz w:val="32"/>
          <w:szCs w:val="32"/>
        </w:rPr>
        <w:t>2</w:t>
      </w:r>
      <w:r w:rsidRPr="009610E5">
        <w:rPr>
          <w:rFonts w:ascii="TH SarabunPSK" w:eastAsia="Times New Roman" w:hAnsi="TH SarabunPSK" w:cs="TH SarabunPSK"/>
          <w:sz w:val="32"/>
          <w:szCs w:val="32"/>
          <w:vertAlign w:val="superscript"/>
        </w:rPr>
        <w:t>nd</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 xml:space="preserve">year </w:t>
      </w:r>
      <w:proofErr w:type="gramStart"/>
      <w:r w:rsidRPr="009610E5">
        <w:rPr>
          <w:rFonts w:ascii="TH SarabunPSK" w:hAnsi="TH SarabunPSK" w:cs="TH SarabunPSK"/>
          <w:sz w:val="32"/>
          <w:szCs w:val="32"/>
        </w:rPr>
        <w:t>curriculum ;</w:t>
      </w:r>
      <w:proofErr w:type="gramEnd"/>
      <w:r w:rsidRPr="009610E5">
        <w:rPr>
          <w:rFonts w:ascii="TH SarabunPSK" w:eastAsia="Times New Roman" w:hAnsi="TH SarabunPSK" w:cs="TH SarabunPSK"/>
          <w:sz w:val="32"/>
          <w:szCs w:val="32"/>
        </w:rPr>
        <w:t xml:space="preserve"> English Conversation, Professional Report Writing, Business Law, Introduction to International Business, Intermediate Accounting 1, Cost Accounting, Man and Society, Principles of Information Systems, Taxation 1, Intermediate Accounting 2 and Managerial  Accounting</w:t>
      </w:r>
    </w:p>
    <w:p w:rsidR="0085507D" w:rsidRPr="009610E5" w:rsidRDefault="0085507D" w:rsidP="0085507D">
      <w:pPr>
        <w:spacing w:after="0" w:line="240" w:lineRule="auto"/>
        <w:jc w:val="thaiDistribute"/>
        <w:rPr>
          <w:rFonts w:ascii="TH SarabunPSK" w:eastAsia="Times New Roman" w:hAnsi="TH SarabunPSK" w:cs="TH SarabunPSK"/>
          <w:sz w:val="32"/>
          <w:szCs w:val="32"/>
        </w:rPr>
      </w:pPr>
    </w:p>
    <w:p w:rsidR="0085507D" w:rsidRPr="009610E5" w:rsidRDefault="0085507D" w:rsidP="0085507D">
      <w:pPr>
        <w:spacing w:after="0" w:line="240" w:lineRule="auto"/>
        <w:jc w:val="thaiDistribute"/>
        <w:rPr>
          <w:rFonts w:ascii="TH SarabunPSK" w:eastAsia="Times New Roman" w:hAnsi="TH SarabunPSK" w:cs="TH SarabunPSK"/>
          <w:sz w:val="32"/>
          <w:szCs w:val="32"/>
        </w:rPr>
      </w:pPr>
      <w:r w:rsidRPr="009610E5">
        <w:rPr>
          <w:rFonts w:ascii="TH SarabunPSK" w:eastAsia="Times New Roman" w:hAnsi="TH SarabunPSK" w:cs="TH SarabunPSK"/>
          <w:sz w:val="32"/>
          <w:szCs w:val="32"/>
        </w:rPr>
        <w:t>3</w:t>
      </w:r>
      <w:r w:rsidRPr="009610E5">
        <w:rPr>
          <w:rFonts w:ascii="TH SarabunPSK" w:eastAsia="Times New Roman" w:hAnsi="TH SarabunPSK" w:cs="TH SarabunPSK"/>
          <w:sz w:val="32"/>
          <w:szCs w:val="32"/>
          <w:vertAlign w:val="superscript"/>
        </w:rPr>
        <w:t>rd</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 xml:space="preserve">year </w:t>
      </w:r>
      <w:proofErr w:type="gramStart"/>
      <w:r w:rsidRPr="009610E5">
        <w:rPr>
          <w:rFonts w:ascii="TH SarabunPSK" w:hAnsi="TH SarabunPSK" w:cs="TH SarabunPSK"/>
          <w:sz w:val="32"/>
          <w:szCs w:val="32"/>
        </w:rPr>
        <w:t>curriculum ;</w:t>
      </w:r>
      <w:proofErr w:type="gramEnd"/>
      <w:r w:rsidRPr="009610E5">
        <w:rPr>
          <w:rFonts w:ascii="TH SarabunPSK" w:eastAsia="Times New Roman" w:hAnsi="TH SarabunPSK" w:cs="TH SarabunPSK"/>
          <w:sz w:val="32"/>
          <w:szCs w:val="32"/>
        </w:rPr>
        <w:t xml:space="preserve"> Listening and Speaking in Business English, Statistical  Analysis  of  Business, Strategic Management, Advanced</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Accounting 1, Taxation 2, Accounting Systems, Entrepreneurship for New Venture Creation, Preparation for Cooperative Education, Business Finance, Auditing, Advanced  Accounting 2, Internal  Audit and  Internal  Control, Accounting  Theory and Accounting Information Systems</w:t>
      </w:r>
      <w:r w:rsidRPr="009610E5">
        <w:rPr>
          <w:rFonts w:ascii="TH SarabunPSK" w:eastAsia="Times New Roman" w:hAnsi="TH SarabunPSK" w:cs="TH SarabunPSK"/>
          <w:sz w:val="32"/>
          <w:szCs w:val="32"/>
          <w:cs/>
        </w:rPr>
        <w:t>.</w:t>
      </w:r>
    </w:p>
    <w:p w:rsidR="0085507D" w:rsidRPr="009610E5" w:rsidRDefault="0085507D" w:rsidP="0085507D">
      <w:pPr>
        <w:spacing w:after="0" w:line="240" w:lineRule="auto"/>
        <w:jc w:val="thaiDistribute"/>
        <w:rPr>
          <w:rFonts w:ascii="TH SarabunPSK" w:eastAsia="Times New Roman" w:hAnsi="TH SarabunPSK" w:cs="TH SarabunPSK" w:hint="cs"/>
          <w:sz w:val="32"/>
          <w:szCs w:val="32"/>
        </w:rPr>
      </w:pPr>
      <w:r w:rsidRPr="009610E5">
        <w:rPr>
          <w:rFonts w:ascii="TH SarabunPSK" w:eastAsia="Times New Roman" w:hAnsi="TH SarabunPSK" w:cs="TH SarabunPSK"/>
          <w:sz w:val="32"/>
          <w:szCs w:val="32"/>
        </w:rPr>
        <w:t>4</w:t>
      </w:r>
      <w:r w:rsidRPr="009610E5">
        <w:rPr>
          <w:rFonts w:ascii="TH SarabunPSK" w:eastAsia="Times New Roman" w:hAnsi="TH SarabunPSK" w:cs="TH SarabunPSK"/>
          <w:sz w:val="32"/>
          <w:szCs w:val="32"/>
          <w:vertAlign w:val="superscript"/>
        </w:rPr>
        <w:t>th</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 xml:space="preserve">year </w:t>
      </w:r>
      <w:proofErr w:type="gramStart"/>
      <w:r w:rsidRPr="009610E5">
        <w:rPr>
          <w:rFonts w:ascii="TH SarabunPSK" w:hAnsi="TH SarabunPSK" w:cs="TH SarabunPSK"/>
          <w:sz w:val="32"/>
          <w:szCs w:val="32"/>
        </w:rPr>
        <w:t>curriculum ;</w:t>
      </w:r>
      <w:proofErr w:type="gramEnd"/>
      <w:r w:rsidRPr="009610E5">
        <w:rPr>
          <w:rFonts w:ascii="TH SarabunPSK" w:eastAsia="Times New Roman" w:hAnsi="TH SarabunPSK" w:cs="TH SarabunPSK"/>
          <w:sz w:val="32"/>
          <w:szCs w:val="32"/>
        </w:rPr>
        <w:t xml:space="preserve"> Personality Development Techniques, Quantitative  Business Analysis, Financial  Reporting and Analysis, Seminar  in  Financial  Accounting and Accounting  Research  and  Methodology and Cooperative Education in Business</w:t>
      </w:r>
      <w:r w:rsidRPr="009610E5">
        <w:rPr>
          <w:rFonts w:ascii="TH SarabunPSK" w:eastAsia="Times New Roman" w:hAnsi="TH SarabunPSK" w:cs="TH SarabunPSK"/>
          <w:sz w:val="32"/>
          <w:szCs w:val="32"/>
          <w:cs/>
        </w:rPr>
        <w:t>.</w:t>
      </w:r>
      <w:bookmarkStart w:id="0" w:name="_GoBack"/>
      <w:bookmarkEnd w:id="0"/>
    </w:p>
    <w:sectPr w:rsidR="0085507D" w:rsidRPr="009610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07D"/>
    <w:rsid w:val="006A31B8"/>
    <w:rsid w:val="0085507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1EEEE"/>
  <w15:chartTrackingRefBased/>
  <w15:docId w15:val="{B0E90EBE-AD34-4E6F-B6A9-1DE52EBA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07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1749</Characters>
  <Application>Microsoft Office Word</Application>
  <DocSecurity>0</DocSecurity>
  <Lines>14</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2018-04-27T09:27:00Z</dcterms:created>
  <dcterms:modified xsi:type="dcterms:W3CDTF">2018-04-27T09:28:00Z</dcterms:modified>
</cp:coreProperties>
</file>